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BE52" w14:textId="2E78285B" w:rsidR="00701038" w:rsidRPr="00F64C10" w:rsidRDefault="007010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5"/>
        <w:gridCol w:w="1723"/>
        <w:gridCol w:w="1477"/>
        <w:gridCol w:w="1496"/>
        <w:gridCol w:w="1549"/>
      </w:tblGrid>
      <w:tr w:rsidR="002263BA" w:rsidRPr="00F64C10" w14:paraId="525B75CC" w14:textId="77777777" w:rsidTr="002263BA">
        <w:tc>
          <w:tcPr>
            <w:tcW w:w="1495" w:type="dxa"/>
          </w:tcPr>
          <w:p w14:paraId="78616E54" w14:textId="16B8B92A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Data wydania </w:t>
            </w:r>
          </w:p>
        </w:tc>
        <w:tc>
          <w:tcPr>
            <w:tcW w:w="1598" w:type="dxa"/>
          </w:tcPr>
          <w:p w14:paraId="4CD28A8B" w14:textId="030DD1B4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Data obowiązywania</w:t>
            </w:r>
          </w:p>
        </w:tc>
        <w:tc>
          <w:tcPr>
            <w:tcW w:w="1477" w:type="dxa"/>
          </w:tcPr>
          <w:p w14:paraId="4419E46A" w14:textId="642BCC7C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Wersja</w:t>
            </w:r>
          </w:p>
        </w:tc>
        <w:tc>
          <w:tcPr>
            <w:tcW w:w="1496" w:type="dxa"/>
          </w:tcPr>
          <w:p w14:paraId="531D5368" w14:textId="77777777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Zatwierdził</w:t>
            </w:r>
          </w:p>
          <w:p w14:paraId="6CC97918" w14:textId="2715A934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Kierownik apteki (podpis)</w:t>
            </w:r>
          </w:p>
        </w:tc>
        <w:tc>
          <w:tcPr>
            <w:tcW w:w="1498" w:type="dxa"/>
          </w:tcPr>
          <w:p w14:paraId="083773A0" w14:textId="45D2C799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Status dokumentu</w:t>
            </w:r>
          </w:p>
        </w:tc>
      </w:tr>
      <w:tr w:rsidR="002263BA" w:rsidRPr="00F64C10" w14:paraId="6AAD7CB2" w14:textId="77777777" w:rsidTr="002263BA">
        <w:tc>
          <w:tcPr>
            <w:tcW w:w="1495" w:type="dxa"/>
          </w:tcPr>
          <w:p w14:paraId="19C3078D" w14:textId="2FBEE305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598" w:type="dxa"/>
          </w:tcPr>
          <w:p w14:paraId="6A056A09" w14:textId="38051414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16.01.2021</w:t>
            </w:r>
          </w:p>
        </w:tc>
        <w:tc>
          <w:tcPr>
            <w:tcW w:w="1477" w:type="dxa"/>
          </w:tcPr>
          <w:p w14:paraId="6CC1D5DA" w14:textId="35E01E61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26B82E28" w14:textId="77777777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2CF6DA1" w14:textId="71FA4447" w:rsidR="002263BA" w:rsidRPr="00F64C10" w:rsidRDefault="002263BA" w:rsidP="0022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obowiązujący</w:t>
            </w:r>
          </w:p>
        </w:tc>
      </w:tr>
    </w:tbl>
    <w:p w14:paraId="52B0F95C" w14:textId="0BA14037" w:rsidR="00701038" w:rsidRPr="00F64C10" w:rsidRDefault="00701038">
      <w:pPr>
        <w:rPr>
          <w:rFonts w:ascii="Times New Roman" w:hAnsi="Times New Roman" w:cs="Times New Roman"/>
          <w:sz w:val="24"/>
          <w:szCs w:val="24"/>
        </w:rPr>
      </w:pPr>
    </w:p>
    <w:p w14:paraId="4429223F" w14:textId="7913A16D" w:rsidR="00701038" w:rsidRPr="00F64C10" w:rsidRDefault="007010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038" w:rsidRPr="00F64C10" w14:paraId="0B9E225D" w14:textId="77777777" w:rsidTr="00701038">
        <w:tc>
          <w:tcPr>
            <w:tcW w:w="9062" w:type="dxa"/>
          </w:tcPr>
          <w:p w14:paraId="22B818DA" w14:textId="0D1F5021" w:rsidR="00701038" w:rsidRPr="00F64C10" w:rsidRDefault="0070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172A10"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rocedury:</w:t>
            </w:r>
          </w:p>
        </w:tc>
      </w:tr>
      <w:tr w:rsidR="00701038" w:rsidRPr="00F64C10" w14:paraId="24EDDCDE" w14:textId="77777777" w:rsidTr="00701038">
        <w:tc>
          <w:tcPr>
            <w:tcW w:w="9062" w:type="dxa"/>
          </w:tcPr>
          <w:p w14:paraId="4C9901FB" w14:textId="11248F5F" w:rsidR="00701038" w:rsidRPr="00F64C10" w:rsidRDefault="00F5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Zgłoszenie podejrzenia lub stwierdzenia wad jakościowych produktów leczniczych</w:t>
            </w:r>
          </w:p>
        </w:tc>
      </w:tr>
    </w:tbl>
    <w:p w14:paraId="0124CAF0" w14:textId="10BAC6F2" w:rsidR="00701038" w:rsidRPr="00F64C10" w:rsidRDefault="007010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794" w:rsidRPr="00F64C10" w14:paraId="1B1A3FBE" w14:textId="77777777" w:rsidTr="00211794">
        <w:tc>
          <w:tcPr>
            <w:tcW w:w="9062" w:type="dxa"/>
          </w:tcPr>
          <w:p w14:paraId="30A73EA0" w14:textId="2B3AF307" w:rsidR="00211794" w:rsidRPr="00F64C10" w:rsidRDefault="0021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Podstawa prawna:</w:t>
            </w:r>
          </w:p>
        </w:tc>
      </w:tr>
      <w:tr w:rsidR="00211794" w:rsidRPr="00F64C10" w14:paraId="3FF4C513" w14:textId="77777777" w:rsidTr="00211794">
        <w:tc>
          <w:tcPr>
            <w:tcW w:w="9062" w:type="dxa"/>
          </w:tcPr>
          <w:p w14:paraId="590C17AA" w14:textId="34341FFC" w:rsidR="00211794" w:rsidRPr="00F64C10" w:rsidRDefault="00F53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Rozporządzenie Ministra Zdrowia z dnia 12 marca 2008 r. w sprawie określenia szczegółowych zasad i trybu wstrzymywania i wycofywania z obrotu produktów leczniczych i wyrobów medycznych</w:t>
            </w:r>
          </w:p>
        </w:tc>
      </w:tr>
    </w:tbl>
    <w:p w14:paraId="2B9B09BE" w14:textId="75D17F49" w:rsidR="00172A10" w:rsidRPr="00F64C10" w:rsidRDefault="00172A10" w:rsidP="00172A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794" w:rsidRPr="00F64C10" w14:paraId="67FE41B9" w14:textId="77777777" w:rsidTr="00211794">
        <w:tc>
          <w:tcPr>
            <w:tcW w:w="9062" w:type="dxa"/>
          </w:tcPr>
          <w:p w14:paraId="42C3AE30" w14:textId="234DBFCC" w:rsidR="00211794" w:rsidRPr="00F64C10" w:rsidRDefault="00211794" w:rsidP="00172A1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Definicje i skróty:</w:t>
            </w:r>
          </w:p>
        </w:tc>
      </w:tr>
      <w:tr w:rsidR="00211794" w:rsidRPr="00F64C10" w14:paraId="5F46B3F6" w14:textId="77777777" w:rsidTr="00211794">
        <w:tc>
          <w:tcPr>
            <w:tcW w:w="9062" w:type="dxa"/>
          </w:tcPr>
          <w:p w14:paraId="213D576F" w14:textId="77777777" w:rsidR="00F530C0" w:rsidRPr="00F64C10" w:rsidRDefault="00F530C0" w:rsidP="00F530C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GIF – Główny Inspektor Farmaceutyczny</w:t>
            </w:r>
          </w:p>
          <w:p w14:paraId="00856282" w14:textId="1C0A9711" w:rsidR="00A6458E" w:rsidRPr="00F64C10" w:rsidRDefault="00F530C0" w:rsidP="00F530C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WIF – Wojewódzki Inspektor Farmaceutyczny</w:t>
            </w:r>
          </w:p>
          <w:p w14:paraId="202C51B1" w14:textId="77777777" w:rsidR="00211794" w:rsidRPr="00F64C10" w:rsidRDefault="00211794" w:rsidP="00172A1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D00E2" w14:textId="3170D595" w:rsidR="00172A10" w:rsidRPr="00F64C10" w:rsidRDefault="00172A10" w:rsidP="00172A10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F64C1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1"/>
        <w:tblpPr w:leftFromText="141" w:rightFromText="141" w:vertAnchor="page" w:horzAnchor="margin" w:tblpY="4294"/>
        <w:tblW w:w="14680" w:type="dxa"/>
        <w:tblLook w:val="04A0" w:firstRow="1" w:lastRow="0" w:firstColumn="1" w:lastColumn="0" w:noHBand="0" w:noVBand="1"/>
      </w:tblPr>
      <w:tblGrid>
        <w:gridCol w:w="2158"/>
        <w:gridCol w:w="2158"/>
        <w:gridCol w:w="2788"/>
        <w:gridCol w:w="2158"/>
        <w:gridCol w:w="2159"/>
        <w:gridCol w:w="3259"/>
      </w:tblGrid>
      <w:tr w:rsidR="005D0E9B" w:rsidRPr="00F530C0" w14:paraId="274866AE" w14:textId="77777777" w:rsidTr="005D0E9B">
        <w:trPr>
          <w:trHeight w:val="269"/>
        </w:trPr>
        <w:tc>
          <w:tcPr>
            <w:tcW w:w="14680" w:type="dxa"/>
            <w:gridSpan w:val="6"/>
          </w:tcPr>
          <w:p w14:paraId="147D5591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 zadania:</w:t>
            </w:r>
          </w:p>
        </w:tc>
      </w:tr>
      <w:tr w:rsidR="005D0E9B" w:rsidRPr="00F530C0" w14:paraId="4705CE76" w14:textId="77777777" w:rsidTr="005D0E9B">
        <w:trPr>
          <w:trHeight w:val="523"/>
        </w:trPr>
        <w:tc>
          <w:tcPr>
            <w:tcW w:w="2158" w:type="dxa"/>
          </w:tcPr>
          <w:p w14:paraId="1F97F43C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</w:tc>
        <w:tc>
          <w:tcPr>
            <w:tcW w:w="2158" w:type="dxa"/>
          </w:tcPr>
          <w:p w14:paraId="23815F2A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Czynność</w:t>
            </w:r>
          </w:p>
        </w:tc>
        <w:tc>
          <w:tcPr>
            <w:tcW w:w="2788" w:type="dxa"/>
          </w:tcPr>
          <w:p w14:paraId="352C9F08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2158" w:type="dxa"/>
          </w:tcPr>
          <w:p w14:paraId="0BDDC868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2159" w:type="dxa"/>
          </w:tcPr>
          <w:p w14:paraId="565DF0BB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Dokumenty powiązane</w:t>
            </w:r>
          </w:p>
        </w:tc>
        <w:tc>
          <w:tcPr>
            <w:tcW w:w="3259" w:type="dxa"/>
          </w:tcPr>
          <w:p w14:paraId="6CE9238D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Zasady/warunki/Uwagi</w:t>
            </w:r>
          </w:p>
        </w:tc>
      </w:tr>
      <w:tr w:rsidR="005D0E9B" w:rsidRPr="00F530C0" w14:paraId="430F74D8" w14:textId="77777777" w:rsidTr="00CC5262">
        <w:trPr>
          <w:trHeight w:val="2967"/>
        </w:trPr>
        <w:tc>
          <w:tcPr>
            <w:tcW w:w="2158" w:type="dxa"/>
          </w:tcPr>
          <w:p w14:paraId="44CE509F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9F7AFBD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DC68A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9705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C4A19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6C29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93AE3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CFB5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14A44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E1AD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094EB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EADE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04EA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296E8CC" w14:textId="77777777" w:rsidR="005D0E9B" w:rsidRPr="00F64C1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Stwierdzenie, że </w:t>
            </w:r>
            <w:r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 xml:space="preserve"> produkt leczniczy nie odpowiada ustalonym dla niego wymaganiom jakościowym</w:t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58321" w14:textId="77777777" w:rsidR="00A6458E" w:rsidRPr="00F64C10" w:rsidRDefault="00A6458E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15CAE" w14:textId="53AA17C6" w:rsidR="00A6458E" w:rsidRPr="00F530C0" w:rsidRDefault="00A6458E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Stwierdzeni</w:t>
            </w:r>
            <w:r w:rsidR="007E0A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 dokonan</w:t>
            </w:r>
            <w:r w:rsidR="007E0A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 w aptece podczas czynności związanych z przyjęciem, magazynowaniem lub na etapie wydawania pacjentowi</w:t>
            </w:r>
          </w:p>
        </w:tc>
        <w:tc>
          <w:tcPr>
            <w:tcW w:w="2788" w:type="dxa"/>
          </w:tcPr>
          <w:p w14:paraId="5A6D52CA" w14:textId="77777777" w:rsidR="00132D3D" w:rsidRPr="00F64C10" w:rsidRDefault="00132D3D" w:rsidP="00132D3D">
            <w:pPr>
              <w:tabs>
                <w:tab w:val="left" w:pos="606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Pracownik Apteki stwierdza wadę jakościową produktu leczniczego i powiadamia kierownika apteki.</w:t>
            </w:r>
          </w:p>
          <w:p w14:paraId="6B948F3B" w14:textId="77777777" w:rsidR="00132D3D" w:rsidRPr="00F64C10" w:rsidRDefault="00132D3D" w:rsidP="00132D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Mogą to być:</w:t>
            </w:r>
          </w:p>
          <w:p w14:paraId="09234636" w14:textId="0BE421F7" w:rsidR="00132D3D" w:rsidRPr="00F64C10" w:rsidRDefault="00132D3D" w:rsidP="00132D3D">
            <w:pPr>
              <w:pStyle w:val="Akapitzlist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eastAsia="Times New Roman" w:hAnsi="Times New Roman" w:cs="Times New Roman"/>
                <w:b/>
                <w:bCs/>
                <w:color w:val="212B35"/>
                <w:sz w:val="24"/>
                <w:szCs w:val="24"/>
                <w:lang w:eastAsia="pl-PL"/>
              </w:rPr>
              <w:t>wady produkcyjne</w:t>
            </w:r>
            <w:r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 xml:space="preserve"> dotyczące nieprawidłowego zamknięcia opakowań (np. nieprawidłowo zakręcone butelki, niezgrzane blistry), nieprawidłowo działających aplikatorów itp.</w:t>
            </w:r>
          </w:p>
          <w:p w14:paraId="49F7C5D0" w14:textId="416CA889" w:rsidR="00132D3D" w:rsidRPr="00F64C10" w:rsidRDefault="00132D3D" w:rsidP="00132D3D">
            <w:pPr>
              <w:pStyle w:val="Akapitzlist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eastAsia="Times New Roman" w:hAnsi="Times New Roman" w:cs="Times New Roman"/>
                <w:b/>
                <w:bCs/>
                <w:color w:val="212B35"/>
                <w:sz w:val="24"/>
                <w:szCs w:val="24"/>
                <w:lang w:eastAsia="pl-PL"/>
              </w:rPr>
              <w:t>wady postaci leku</w:t>
            </w:r>
            <w:r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 xml:space="preserve"> (połamane tabletki, rozlane kapsułki, </w:t>
            </w:r>
            <w:r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lastRenderedPageBreak/>
              <w:t>zmiana barwy) oraz błędy w oznakowaniu (np. pomyłki w danych zamieszczonych na opakowaniu)</w:t>
            </w:r>
          </w:p>
          <w:p w14:paraId="68FAAA05" w14:textId="77777777" w:rsidR="00132D3D" w:rsidRPr="00F64C10" w:rsidRDefault="00132D3D" w:rsidP="00132D3D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</w:pPr>
          </w:p>
          <w:p w14:paraId="5D108BC3" w14:textId="2949337A" w:rsidR="005D0E9B" w:rsidRPr="00F530C0" w:rsidRDefault="00132D3D" w:rsidP="00132D3D">
            <w:pPr>
              <w:tabs>
                <w:tab w:val="left" w:pos="606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14:paraId="5ECE96C6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Kierownik apteki lub wyznaczony przez niego farmaceuta</w:t>
            </w:r>
          </w:p>
        </w:tc>
        <w:tc>
          <w:tcPr>
            <w:tcW w:w="2159" w:type="dxa"/>
          </w:tcPr>
          <w:p w14:paraId="367B0917" w14:textId="77777777" w:rsidR="005D0E9B" w:rsidRPr="00F530C0" w:rsidRDefault="005D0E9B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D2561E0" w14:textId="2AA664A6" w:rsidR="005D0E9B" w:rsidRPr="00F64C10" w:rsidRDefault="00A6458E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Zgłoszenie należy kierować do Wojewódzkiego Inspektora Farmaceutycznego.</w:t>
            </w:r>
          </w:p>
          <w:p w14:paraId="2CB551CA" w14:textId="5D521DA6" w:rsidR="00A6458E" w:rsidRPr="00F530C0" w:rsidRDefault="00A6458E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Zgłaszający zabezpiecza produkt leczniczy, co do którego zachodzi podejrzenie, że nie odpowiada ustalonym dla niego wymaganiom jakościowym, w ten sposób, że umieszcza produkt leczniczy lub jego pozostałości, w tym opakowania, w trwale zamkniętym opakowaniu z napisem "produkt leczniczy zabezpieczony - podejrzenie braku spełnienia wymagań jakościowych". W przypadku gdy produkt leczniczy nie znajduje się w posiadaniu </w:t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zgłaszającego, składa on pisemne oświadczenia o przyczynach braku posiadania produktu leczniczego lub jego pozostałości, w tym opakowania.</w:t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6458E" w:rsidRPr="00F64C10" w14:paraId="0B097F9D" w14:textId="77777777" w:rsidTr="005D0E9B">
        <w:trPr>
          <w:trHeight w:val="3467"/>
        </w:trPr>
        <w:tc>
          <w:tcPr>
            <w:tcW w:w="2158" w:type="dxa"/>
          </w:tcPr>
          <w:p w14:paraId="5104851B" w14:textId="5C92C4A4" w:rsidR="00A6458E" w:rsidRPr="00F64C10" w:rsidRDefault="00A6458E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58" w:type="dxa"/>
          </w:tcPr>
          <w:p w14:paraId="35734ABB" w14:textId="1A6DE3CA" w:rsidR="00A6458E" w:rsidRPr="00F64C10" w:rsidRDefault="00C92810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>I</w:t>
            </w:r>
            <w:r w:rsidR="001C6504"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>nformacja o wadzie produktu pochodzi od pacjenta oraz wystąpiły działania niepożądane,</w:t>
            </w:r>
          </w:p>
        </w:tc>
        <w:tc>
          <w:tcPr>
            <w:tcW w:w="2788" w:type="dxa"/>
          </w:tcPr>
          <w:p w14:paraId="2306AD52" w14:textId="5E0FE361" w:rsidR="00A6458E" w:rsidRPr="00F64C10" w:rsidRDefault="00C92810" w:rsidP="00132D3D">
            <w:pPr>
              <w:tabs>
                <w:tab w:val="left" w:pos="606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Pacjent zgłasza się do Apteki z opakowaniem produktu leczniczego przedstawiając rodzaj wady, ewentualnie opisuje potencjale działania niepożądane</w:t>
            </w:r>
          </w:p>
        </w:tc>
        <w:tc>
          <w:tcPr>
            <w:tcW w:w="2158" w:type="dxa"/>
          </w:tcPr>
          <w:p w14:paraId="5233DDE8" w14:textId="33FE2832" w:rsidR="00A6458E" w:rsidRPr="00F64C10" w:rsidRDefault="00CC5262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30C0">
              <w:rPr>
                <w:rFonts w:ascii="Times New Roman" w:hAnsi="Times New Roman" w:cs="Times New Roman"/>
                <w:sz w:val="24"/>
                <w:szCs w:val="24"/>
              </w:rPr>
              <w:t>Kierownik apteki lub wyznaczony przez niego farmaceuta</w:t>
            </w:r>
          </w:p>
        </w:tc>
        <w:tc>
          <w:tcPr>
            <w:tcW w:w="2159" w:type="dxa"/>
          </w:tcPr>
          <w:p w14:paraId="2AD4F32F" w14:textId="77777777" w:rsidR="00A6458E" w:rsidRPr="00F64C10" w:rsidRDefault="00A6458E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33A655C3" w14:textId="3991A331" w:rsidR="00CC5262" w:rsidRPr="00F64C10" w:rsidRDefault="00CC5262" w:rsidP="00CC5262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Zgłoszenie należy kierować do Wojewódzkiego Inspektora Farmaceutycznego oraz do </w:t>
            </w:r>
          </w:p>
          <w:p w14:paraId="5616833A" w14:textId="49BFFA3F" w:rsidR="00CC5262" w:rsidRPr="00F64C10" w:rsidRDefault="00CC5262" w:rsidP="00CC52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Prezesa </w:t>
            </w:r>
            <w:r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>Urzędu Rejestracji Produktów Leczniczych, Wyrobów Medycznych i Produktów Biobójczych.</w:t>
            </w:r>
            <w:r w:rsidR="000A64DC"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 xml:space="preserve"> </w:t>
            </w:r>
          </w:p>
          <w:p w14:paraId="64F030A8" w14:textId="63E4AE2C" w:rsidR="000A64DC" w:rsidRPr="00F64C10" w:rsidRDefault="000A64DC" w:rsidP="00CC52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</w:pPr>
            <w:r w:rsidRPr="00F64C10">
              <w:rPr>
                <w:rFonts w:ascii="Times New Roman" w:eastAsia="Times New Roman" w:hAnsi="Times New Roman" w:cs="Times New Roman"/>
                <w:color w:val="212B35"/>
                <w:sz w:val="24"/>
                <w:szCs w:val="24"/>
                <w:lang w:eastAsia="pl-PL"/>
              </w:rPr>
              <w:t>Należy spisać protokół przejęcia produktu od pacjenta z jego oświadczeniem</w:t>
            </w:r>
          </w:p>
          <w:p w14:paraId="232E6C2A" w14:textId="1AA200B5" w:rsidR="00CC5262" w:rsidRPr="00F64C10" w:rsidRDefault="000A64DC" w:rsidP="00CC5262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>Zabezpieczenie produktu leczniczego</w:t>
            </w:r>
            <w:r w:rsidR="007E0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4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22D1D" w14:textId="77777777" w:rsidR="00A6458E" w:rsidRPr="00F64C10" w:rsidRDefault="00A6458E" w:rsidP="005D0E9B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E787D" w14:textId="36213890" w:rsidR="00172A10" w:rsidRPr="00F64C10" w:rsidRDefault="00172A10" w:rsidP="00172A10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14:paraId="3383CE65" w14:textId="77777777" w:rsidR="00172A10" w:rsidRPr="00F64C10" w:rsidRDefault="00172A10" w:rsidP="00172A10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sectPr w:rsidR="00172A10" w:rsidRPr="00F64C10" w:rsidSect="005D0E9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A61F" w14:textId="77777777" w:rsidR="0014065D" w:rsidRDefault="0014065D" w:rsidP="00211794">
      <w:pPr>
        <w:spacing w:after="0" w:line="240" w:lineRule="auto"/>
      </w:pPr>
      <w:r>
        <w:separator/>
      </w:r>
    </w:p>
  </w:endnote>
  <w:endnote w:type="continuationSeparator" w:id="0">
    <w:p w14:paraId="58E898EA" w14:textId="77777777" w:rsidR="0014065D" w:rsidRDefault="0014065D" w:rsidP="0021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3797" w14:textId="77777777" w:rsidR="0014065D" w:rsidRDefault="0014065D" w:rsidP="00211794">
      <w:pPr>
        <w:spacing w:after="0" w:line="240" w:lineRule="auto"/>
      </w:pPr>
      <w:r>
        <w:separator/>
      </w:r>
    </w:p>
  </w:footnote>
  <w:footnote w:type="continuationSeparator" w:id="0">
    <w:p w14:paraId="39C72080" w14:textId="77777777" w:rsidR="0014065D" w:rsidRDefault="0014065D" w:rsidP="0021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03CE" w14:textId="6C85F61E" w:rsidR="00B95251" w:rsidRDefault="00B95251" w:rsidP="008F3931">
    <w:r>
      <w:rPr>
        <w:noProof/>
      </w:rPr>
      <w:drawing>
        <wp:inline distT="0" distB="0" distL="0" distR="0" wp14:anchorId="7A262189" wp14:editId="2C556196">
          <wp:extent cx="1438275" cy="42273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725" cy="43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FC905" w14:textId="77777777" w:rsidR="00B95251" w:rsidRDefault="00B95251" w:rsidP="008F3931"/>
  <w:p w14:paraId="2D877BC1" w14:textId="77777777" w:rsidR="002263BA" w:rsidRPr="00B766C9" w:rsidRDefault="002263BA" w:rsidP="002263BA">
    <w:pPr>
      <w:pStyle w:val="Akapitzlist"/>
      <w:rPr>
        <w:b/>
        <w:bCs/>
      </w:rPr>
    </w:pPr>
    <w:r w:rsidRPr="00B766C9">
      <w:rPr>
        <w:b/>
        <w:bCs/>
      </w:rPr>
      <w:t>Procedura zgłoszenia leku niepełnowartościowego</w:t>
    </w:r>
  </w:p>
  <w:p w14:paraId="6934B56B" w14:textId="6DEE5F2E" w:rsidR="00211794" w:rsidRDefault="00211794">
    <w:pPr>
      <w:pStyle w:val="Nagwek"/>
    </w:pPr>
  </w:p>
  <w:p w14:paraId="6F1BCF49" w14:textId="77777777" w:rsidR="00211794" w:rsidRDefault="002117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0B15"/>
    <w:multiLevelType w:val="hybridMultilevel"/>
    <w:tmpl w:val="9B28BEC0"/>
    <w:lvl w:ilvl="0" w:tplc="3E2436A4">
      <w:start w:val="16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F8E4A63"/>
    <w:multiLevelType w:val="hybridMultilevel"/>
    <w:tmpl w:val="642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72CE5"/>
    <w:multiLevelType w:val="hybridMultilevel"/>
    <w:tmpl w:val="652E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38"/>
    <w:rsid w:val="000A64DC"/>
    <w:rsid w:val="00132D3D"/>
    <w:rsid w:val="0014065D"/>
    <w:rsid w:val="00172A10"/>
    <w:rsid w:val="001C6504"/>
    <w:rsid w:val="00211794"/>
    <w:rsid w:val="002263BA"/>
    <w:rsid w:val="0026457F"/>
    <w:rsid w:val="003B6EDA"/>
    <w:rsid w:val="004626D8"/>
    <w:rsid w:val="004E1103"/>
    <w:rsid w:val="005D0E9B"/>
    <w:rsid w:val="0062740A"/>
    <w:rsid w:val="00701038"/>
    <w:rsid w:val="007E0AC5"/>
    <w:rsid w:val="00862923"/>
    <w:rsid w:val="008F3931"/>
    <w:rsid w:val="00A6458E"/>
    <w:rsid w:val="00B95251"/>
    <w:rsid w:val="00C92810"/>
    <w:rsid w:val="00CC5262"/>
    <w:rsid w:val="00F530C0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ED3F"/>
  <w15:chartTrackingRefBased/>
  <w15:docId w15:val="{D9ADA70C-305D-4740-9546-EB08546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794"/>
  </w:style>
  <w:style w:type="paragraph" w:styleId="Stopka">
    <w:name w:val="footer"/>
    <w:basedOn w:val="Normalny"/>
    <w:link w:val="StopkaZnak"/>
    <w:uiPriority w:val="99"/>
    <w:unhideWhenUsed/>
    <w:rsid w:val="0021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794"/>
  </w:style>
  <w:style w:type="paragraph" w:styleId="Akapitzlist">
    <w:name w:val="List Paragraph"/>
    <w:basedOn w:val="Normalny"/>
    <w:uiPriority w:val="34"/>
    <w:qFormat/>
    <w:rsid w:val="002263B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F5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Głogowski</dc:creator>
  <cp:keywords/>
  <dc:description/>
  <cp:lastModifiedBy>Robert Gocał</cp:lastModifiedBy>
  <cp:revision>9</cp:revision>
  <dcterms:created xsi:type="dcterms:W3CDTF">2021-04-19T04:46:00Z</dcterms:created>
  <dcterms:modified xsi:type="dcterms:W3CDTF">2021-04-30T10:25:00Z</dcterms:modified>
</cp:coreProperties>
</file>